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59BB7" w14:textId="0D25BDD4" w:rsidR="009A0487" w:rsidRPr="009C541F" w:rsidRDefault="007F23DB">
      <w:pPr>
        <w:pStyle w:val="Title"/>
      </w:pPr>
      <w:r>
        <w:t>Nano-methods to knock out nerve agents</w:t>
      </w:r>
    </w:p>
    <w:p w14:paraId="3CE18383" w14:textId="77777777" w:rsidR="007F23DB" w:rsidRDefault="007F23DB" w:rsidP="007F23DB">
      <w:pPr>
        <w:pStyle w:val="Authors"/>
      </w:pPr>
      <w:r>
        <w:t>T Sowmyya</w:t>
      </w:r>
    </w:p>
    <w:p w14:paraId="327F017F" w14:textId="77777777" w:rsidR="007F23DB" w:rsidRDefault="007F23DB" w:rsidP="007F23DB">
      <w:pPr>
        <w:pStyle w:val="E-mail"/>
      </w:pPr>
      <w:r>
        <w:rPr>
          <w:noProof w:val="0"/>
          <w:lang w:val="en-GB"/>
        </w:rPr>
        <w:t>Forensic Science Unit, Department of Chemistry, University College of Science, Osmania University, Hyderabad – 500007, Telangana, India</w:t>
      </w:r>
    </w:p>
    <w:p w14:paraId="0859B9ED" w14:textId="77777777" w:rsidR="007F23DB" w:rsidRDefault="007F23DB" w:rsidP="007F23DB">
      <w:pPr>
        <w:pStyle w:val="E-mail"/>
      </w:pPr>
      <w:hyperlink r:id="rId9" w:history="1">
        <w:r w:rsidRPr="00AC21EE">
          <w:rPr>
            <w:rStyle w:val="Hyperlink"/>
          </w:rPr>
          <w:t>dr.sowmyya@osmania.ac.in</w:t>
        </w:r>
      </w:hyperlink>
      <w:r>
        <w:t xml:space="preserve"> </w:t>
      </w:r>
    </w:p>
    <w:p w14:paraId="4635F9E2" w14:textId="16D5EC4E" w:rsidR="007F23DB" w:rsidRPr="007F23DB" w:rsidRDefault="009A0487" w:rsidP="007F23DB">
      <w:pPr>
        <w:ind w:left="1418"/>
        <w:jc w:val="both"/>
        <w:rPr>
          <w:rFonts w:ascii="Times New Roman" w:hAnsi="Times New Roman"/>
          <w:szCs w:val="22"/>
        </w:rPr>
      </w:pPr>
      <w:r w:rsidRPr="007F23DB">
        <w:rPr>
          <w:rFonts w:ascii="Times New Roman" w:hAnsi="Times New Roman"/>
          <w:b/>
          <w:szCs w:val="22"/>
        </w:rPr>
        <w:t>Abstract</w:t>
      </w:r>
      <w:r w:rsidRPr="007F23DB">
        <w:rPr>
          <w:rFonts w:ascii="Times New Roman" w:hAnsi="Times New Roman"/>
          <w:szCs w:val="22"/>
        </w:rPr>
        <w:t xml:space="preserve">. </w:t>
      </w:r>
      <w:r w:rsidR="007F23DB" w:rsidRPr="007F23DB">
        <w:rPr>
          <w:rFonts w:ascii="Times New Roman" w:hAnsi="Times New Roman"/>
          <w:color w:val="222222"/>
          <w:szCs w:val="22"/>
          <w:shd w:val="clear" w:color="auto" w:fill="FFFFFF"/>
        </w:rPr>
        <w:t>Nerve agents are the most violent form of chemical warfare agents which pose a tremendous effect directly on the nervous system by inhibiting an important neurotransmission enzyme, acetylcholinesterase (AChE)</w:t>
      </w:r>
      <w:r w:rsidR="00CE23A4">
        <w:rPr>
          <w:rFonts w:ascii="Times New Roman" w:hAnsi="Times New Roman"/>
          <w:color w:val="222222"/>
          <w:szCs w:val="22"/>
          <w:shd w:val="clear" w:color="auto" w:fill="FFFFFF"/>
        </w:rPr>
        <w:t xml:space="preserve"> </w:t>
      </w:r>
      <w:r w:rsidR="00CE23A4">
        <w:rPr>
          <w:rFonts w:ascii="Times New Roman" w:hAnsi="Times New Roman"/>
          <w:color w:val="222222"/>
          <w:szCs w:val="22"/>
          <w:shd w:val="clear" w:color="auto" w:fill="FFFFFF"/>
        </w:rPr>
        <w:fldChar w:fldCharType="begin" w:fldLock="1"/>
      </w:r>
      <w:r w:rsidR="00CE23A4">
        <w:rPr>
          <w:rFonts w:ascii="Times New Roman" w:hAnsi="Times New Roman"/>
          <w:color w:val="222222"/>
          <w:szCs w:val="22"/>
          <w:shd w:val="clear" w:color="auto" w:fill="FFFFFF"/>
        </w:rPr>
        <w:instrText>ADDIN CSL_CITATION {"citationItems":[{"id":"ITEM-1","itemData":{"DOI":"10.1021/acs.langmuir.4c04637","ISSN":"0743-7463","author":[{"dropping-particle":"","family":"Feng","given":"Kailin","non-dropping-particle":"","parse-names":false,"suffix":""},{"dropping-particle":"","family":"Zhang","given":"Jiayuan Alex","non-dropping-particle":"","parse-names":false,"suffix":""},{"dropping-particle":"","family":"Shen","given":"Wei-Ting","non-dropping-particle":"","parse-names":false,"suffix":""},{"dropping-particle":"","family":"Leng","given":"Tianle","non-dropping-particle":"","parse-names":false,"suffix":""},{"dropping-particle":"","family":"Zhou","given":"Zhidong","non-dropping-particle":"","parse-names":false,"suffix":""},{"dropping-particle":"","family":"Yu","given":"Yiyan","non-dropping-particle":"","parse-names":false,"suffix":""},{"dropping-particle":"","family":"Gao","given":"Weiwei","non-dropping-particle":"","parse-names":false,"suffix":""},{"dropping-particle":"","family":"Zhang","given":"Liangfang","non-dropping-particle":"","parse-names":false,"suffix":""}],"container-title":"Langmuir","id":"ITEM-1","issue":"4","issued":{"date-parts":[["2025","2","4"]]},"page":"2124-2140","title":"Recent Development of Nanoparticle Platforms for Organophosphate Nerve Agent Detoxification","type":"article-journal","volume":"41"},"uris":["http://www.mendeley.com/documents/?uuid=64bd219c-fc16-4760-a51b-e50a6a44ff27"]}],"mendeley":{"formattedCitation":"[1]","plainTextFormattedCitation":"[1]","previouslyFormattedCitation":"[1]"},"properties":{"noteIndex":0},"schema":"https://github.com/citation-style-language/schema/raw/master/csl-citation.json"}</w:instrText>
      </w:r>
      <w:r w:rsidR="00CE23A4">
        <w:rPr>
          <w:rFonts w:ascii="Times New Roman" w:hAnsi="Times New Roman"/>
          <w:color w:val="222222"/>
          <w:szCs w:val="22"/>
          <w:shd w:val="clear" w:color="auto" w:fill="FFFFFF"/>
        </w:rPr>
        <w:fldChar w:fldCharType="separate"/>
      </w:r>
      <w:r w:rsidR="00CE23A4" w:rsidRPr="00CE23A4">
        <w:rPr>
          <w:rFonts w:ascii="Times New Roman" w:hAnsi="Times New Roman"/>
          <w:noProof/>
          <w:color w:val="222222"/>
          <w:szCs w:val="22"/>
          <w:shd w:val="clear" w:color="auto" w:fill="FFFFFF"/>
        </w:rPr>
        <w:t>[1]</w:t>
      </w:r>
      <w:r w:rsidR="00CE23A4">
        <w:rPr>
          <w:rFonts w:ascii="Times New Roman" w:hAnsi="Times New Roman"/>
          <w:color w:val="222222"/>
          <w:szCs w:val="22"/>
          <w:shd w:val="clear" w:color="auto" w:fill="FFFFFF"/>
        </w:rPr>
        <w:fldChar w:fldCharType="end"/>
      </w:r>
      <w:r w:rsidR="007F23DB" w:rsidRPr="007F23DB">
        <w:rPr>
          <w:rFonts w:ascii="Times New Roman" w:hAnsi="Times New Roman"/>
          <w:color w:val="222222"/>
          <w:szCs w:val="22"/>
          <w:shd w:val="clear" w:color="auto" w:fill="FFFFFF"/>
        </w:rPr>
        <w:t xml:space="preserve">. Symptoms such as convulsions, respiratory failure and death are observed due to the overstimulation of glands, muscles and the central nervous system. Rapid onset of effect on the nervous system and high toxicity has made nerve agents a significant threat to the ecosystem. Despite several methods being devised for detoxification and management of nerve agents, these are posing a potential challenge in terms of toxicity, efficiency and specificity. After ages, the researchers are devising techniques to neutralize these nerve agents using modern </w:t>
      </w:r>
      <w:r w:rsidR="007F23DB" w:rsidRPr="007F23DB">
        <w:rPr>
          <w:rStyle w:val="highlightwrapper-npsxf"/>
          <w:rFonts w:ascii="Times New Roman" w:hAnsi="Times New Roman"/>
          <w:color w:val="222222"/>
          <w:szCs w:val="22"/>
          <w:shd w:val="clear" w:color="auto" w:fill="FFFFFF"/>
        </w:rPr>
        <w:t>nanotechnology</w:t>
      </w:r>
      <w:r w:rsidR="007F23DB" w:rsidRPr="007F23DB">
        <w:rPr>
          <w:rFonts w:ascii="Times New Roman" w:hAnsi="Times New Roman"/>
          <w:color w:val="222222"/>
          <w:szCs w:val="22"/>
          <w:shd w:val="clear" w:color="auto" w:fill="FFFFFF"/>
        </w:rPr>
        <w:t>. Cutting-edge progress in nanotechnology is providing novel solutions for efficient, biocompatible and precise detoxification and breakdown of nerve agents</w:t>
      </w:r>
      <w:r w:rsidR="00CE23A4">
        <w:rPr>
          <w:rFonts w:ascii="Times New Roman" w:hAnsi="Times New Roman"/>
          <w:color w:val="222222"/>
          <w:szCs w:val="22"/>
          <w:shd w:val="clear" w:color="auto" w:fill="FFFFFF"/>
        </w:rPr>
        <w:t xml:space="preserve"> </w:t>
      </w:r>
      <w:r w:rsidR="00CE23A4">
        <w:rPr>
          <w:rFonts w:ascii="Times New Roman" w:hAnsi="Times New Roman"/>
          <w:color w:val="222222"/>
          <w:szCs w:val="22"/>
          <w:shd w:val="clear" w:color="auto" w:fill="FFFFFF"/>
        </w:rPr>
        <w:fldChar w:fldCharType="begin" w:fldLock="1"/>
      </w:r>
      <w:r w:rsidR="00CE23A4">
        <w:rPr>
          <w:rFonts w:ascii="Times New Roman" w:hAnsi="Times New Roman"/>
          <w:color w:val="222222"/>
          <w:szCs w:val="22"/>
          <w:shd w:val="clear" w:color="auto" w:fill="FFFFFF"/>
        </w:rPr>
        <w:instrText>ADDIN CSL_CITATION {"citationItems":[{"id":"ITEM-1","itemData":{"DOI":"10.1016/j.talanta.2024.125785","ISSN":"00399140","author":[{"dropping-particle":"","family":"Saya","given":"Laishram","non-dropping-particle":"","parse-names":false,"suffix":""},{"dropping-particle":"","family":"Ratandeep","given":"","non-dropping-particle":"","parse-names":false,"suffix":""},{"dropping-particle":"","family":"Arya","given":"Bipasa","non-dropping-particle":"","parse-names":false,"suffix":""},{"dropping-particle":"","family":"Rastogi","given":"Kanjika","non-dropping-particle":"","parse-names":false,"suffix":""},{"dropping-particle":"","family":"Verma","given":"Manisha","non-dropping-particle":"","parse-names":false,"suffix":""},{"dropping-particle":"","family":"Rani","given":"Sanjeeta","non-dropping-particle":"","parse-names":false,"suffix":""},{"dropping-particle":"","family":"Sahu","given":"Prasanta Kumar","non-dropping-particle":"","parse-names":false,"suffix":""},{"dropping-particle":"","family":"Singh","given":"M. Ramananda","non-dropping-particle":"","parse-names":false,"suffix":""},{"dropping-particle":"","family":"Singh","given":"W. Rameshwor","non-dropping-particle":"","parse-names":false,"suffix":""},{"dropping-particle":"","family":"Hooda","given":"Sunita","non-dropping-particle":"","parse-names":false,"suffix":""}],"container-title":"Talanta","id":"ITEM-1","issued":{"date-parts":[["2024","5"]]},"page":"125785","title":"Recent advances in sensing toxic nerve agents through DMMP model simulant using diverse nanomaterials-based chemical sensors","type":"article-journal","volume":"272"},"uris":["http://www.mendeley.com/documents/?uuid=fd2b7263-893a-4a30-9941-407d2bd88616"]}],"mendeley":{"formattedCitation":"[2]","plainTextFormattedCitation":"[2]","previouslyFormattedCitation":"[2]"},"properties":{"noteIndex":0},"schema":"https://github.com/citation-style-language/schema/raw/master/csl-citation.json"}</w:instrText>
      </w:r>
      <w:r w:rsidR="00CE23A4">
        <w:rPr>
          <w:rFonts w:ascii="Times New Roman" w:hAnsi="Times New Roman"/>
          <w:color w:val="222222"/>
          <w:szCs w:val="22"/>
          <w:shd w:val="clear" w:color="auto" w:fill="FFFFFF"/>
        </w:rPr>
        <w:fldChar w:fldCharType="separate"/>
      </w:r>
      <w:r w:rsidR="00CE23A4" w:rsidRPr="00CE23A4">
        <w:rPr>
          <w:rFonts w:ascii="Times New Roman" w:hAnsi="Times New Roman"/>
          <w:noProof/>
          <w:color w:val="222222"/>
          <w:szCs w:val="22"/>
          <w:shd w:val="clear" w:color="auto" w:fill="FFFFFF"/>
        </w:rPr>
        <w:t>[2]</w:t>
      </w:r>
      <w:r w:rsidR="00CE23A4">
        <w:rPr>
          <w:rFonts w:ascii="Times New Roman" w:hAnsi="Times New Roman"/>
          <w:color w:val="222222"/>
          <w:szCs w:val="22"/>
          <w:shd w:val="clear" w:color="auto" w:fill="FFFFFF"/>
        </w:rPr>
        <w:fldChar w:fldCharType="end"/>
      </w:r>
      <w:r w:rsidR="007F23DB" w:rsidRPr="007F23DB">
        <w:rPr>
          <w:rFonts w:ascii="Times New Roman" w:hAnsi="Times New Roman"/>
          <w:color w:val="222222"/>
          <w:szCs w:val="22"/>
          <w:shd w:val="clear" w:color="auto" w:fill="FFFFFF"/>
        </w:rPr>
        <w:t>. The present paper explores the types of nerve agents, use of nanomaterials in knocking of nerve agents, facile detection methods and prominent treatments to disrupt the nerve agents. Enhanced surface area, enhanced catalytic potential and selective binding enable the neutralization of organophosphorus compounds and other neurotoxins</w:t>
      </w:r>
      <w:r w:rsidR="00CE23A4">
        <w:rPr>
          <w:rFonts w:ascii="Times New Roman" w:hAnsi="Times New Roman"/>
          <w:color w:val="222222"/>
          <w:szCs w:val="22"/>
          <w:shd w:val="clear" w:color="auto" w:fill="FFFFFF"/>
        </w:rPr>
        <w:t xml:space="preserve"> </w:t>
      </w:r>
      <w:r w:rsidR="00CE23A4">
        <w:rPr>
          <w:rFonts w:ascii="Times New Roman" w:hAnsi="Times New Roman"/>
          <w:color w:val="222222"/>
          <w:szCs w:val="22"/>
          <w:shd w:val="clear" w:color="auto" w:fill="FFFFFF"/>
        </w:rPr>
        <w:fldChar w:fldCharType="begin" w:fldLock="1"/>
      </w:r>
      <w:r w:rsidR="00CE23A4">
        <w:rPr>
          <w:rFonts w:ascii="Times New Roman" w:hAnsi="Times New Roman"/>
          <w:color w:val="222222"/>
          <w:szCs w:val="22"/>
          <w:shd w:val="clear" w:color="auto" w:fill="FFFFFF"/>
        </w:rPr>
        <w:instrText>ADDIN CSL_CITATION {"citationItems":[{"id":"ITEM-1","itemData":{"DOI":"10.1016/j.ijpharm.2022.122406","ISSN":"03785173","author":[{"dropping-particle":"","family":"Cowen","given":"Todd","non-dropping-particle":"","parse-names":false,"suffix":""},{"dropping-particle":"","family":"Bedwell","given":"Thomas S.","non-dropping-particle":"","parse-names":false,"suffix":""},{"dropping-particle":"V.","family":"Piletska","given":"Elena","non-dropping-particle":"","parse-names":false,"suffix":""},{"dropping-particle":"","family":"Rice","given":"Helen","non-dropping-particle":"","parse-names":false,"suffix":""},{"dropping-particle":"","family":"Piletsky","given":"Sergey A.","non-dropping-particle":"","parse-names":false,"suffix":""}],"container-title":"International Journal of Pharmaceutics","id":"ITEM-1","issued":{"date-parts":[["2022","12"]]},"page":"122406","title":"Nanoparticle-induced enhancement of cholinesterase activity in the presence of malathion: A potential nerve agent therapeutic","type":"article-journal","volume":"629"},"uris":["http://www.mendeley.com/documents/?uuid=fc57e2f4-925a-4624-8c96-c64c68f882de"]}],"mendeley":{"formattedCitation":"[3]","plainTextFormattedCitation":"[3]","previouslyFormattedCitation":"[3]"},"properties":{"noteIndex":0},"schema":"https://github.com/citation-style-language/schema/raw/master/csl-citation.json"}</w:instrText>
      </w:r>
      <w:r w:rsidR="00CE23A4">
        <w:rPr>
          <w:rFonts w:ascii="Times New Roman" w:hAnsi="Times New Roman"/>
          <w:color w:val="222222"/>
          <w:szCs w:val="22"/>
          <w:shd w:val="clear" w:color="auto" w:fill="FFFFFF"/>
        </w:rPr>
        <w:fldChar w:fldCharType="separate"/>
      </w:r>
      <w:r w:rsidR="00CE23A4" w:rsidRPr="00CE23A4">
        <w:rPr>
          <w:rFonts w:ascii="Times New Roman" w:hAnsi="Times New Roman"/>
          <w:noProof/>
          <w:color w:val="222222"/>
          <w:szCs w:val="22"/>
          <w:shd w:val="clear" w:color="auto" w:fill="FFFFFF"/>
        </w:rPr>
        <w:t>[3]</w:t>
      </w:r>
      <w:r w:rsidR="00CE23A4">
        <w:rPr>
          <w:rFonts w:ascii="Times New Roman" w:hAnsi="Times New Roman"/>
          <w:color w:val="222222"/>
          <w:szCs w:val="22"/>
          <w:shd w:val="clear" w:color="auto" w:fill="FFFFFF"/>
        </w:rPr>
        <w:fldChar w:fldCharType="end"/>
      </w:r>
      <w:r w:rsidR="007F23DB" w:rsidRPr="007F23DB">
        <w:rPr>
          <w:rFonts w:ascii="Times New Roman" w:hAnsi="Times New Roman"/>
          <w:color w:val="222222"/>
          <w:szCs w:val="22"/>
          <w:shd w:val="clear" w:color="auto" w:fill="FFFFFF"/>
        </w:rPr>
        <w:t>. The advancements in nanotechnology in the form of biosensors and effective drug delivery systems has facilitated in immediate detection and tailored treatment to knock out nerve agents and reduce the associated risks</w:t>
      </w:r>
      <w:r w:rsidR="00CE23A4">
        <w:rPr>
          <w:rFonts w:ascii="Times New Roman" w:hAnsi="Times New Roman"/>
          <w:color w:val="222222"/>
          <w:szCs w:val="22"/>
          <w:shd w:val="clear" w:color="auto" w:fill="FFFFFF"/>
        </w:rPr>
        <w:t xml:space="preserve"> </w:t>
      </w:r>
      <w:r w:rsidR="00CE23A4">
        <w:rPr>
          <w:rFonts w:ascii="Times New Roman" w:hAnsi="Times New Roman"/>
          <w:color w:val="222222"/>
          <w:szCs w:val="22"/>
          <w:shd w:val="clear" w:color="auto" w:fill="FFFFFF"/>
        </w:rPr>
        <w:fldChar w:fldCharType="begin" w:fldLock="1"/>
      </w:r>
      <w:r w:rsidR="00CE23A4">
        <w:rPr>
          <w:rFonts w:ascii="Times New Roman" w:hAnsi="Times New Roman"/>
          <w:color w:val="222222"/>
          <w:szCs w:val="22"/>
          <w:shd w:val="clear" w:color="auto" w:fill="FFFFFF"/>
        </w:rPr>
        <w:instrText>ADDIN CSL_CITATION {"citationItems":[{"id":"ITEM-1","itemData":{"DOI":"10.1016/j.colsurfa.2023.132848","ISSN":"09277757","author":[{"dropping-particle":"","family":"Xu","given":"Wan","non-dropping-particle":"","parse-names":false,"suffix":""},{"dropping-particle":"","family":"Wang","given":"Zhaojuan","non-dropping-particle":"","parse-names":false,"suffix":""},{"dropping-particle":"","family":"Zhang","given":"Rongrong","non-dropping-particle":"","parse-names":false,"suffix":""},{"dropping-particle":"","family":"Ding","given":"Liping","non-dropping-particle":"","parse-names":false,"suffix":""},{"dropping-particle":"","family":"Fang","given":"Yu","non-dropping-particle":"","parse-names":false,"suffix":""}],"container-title":"Colloids and Surfaces A: Physicochemical and Engineering Aspects","id":"ITEM-1","issued":{"date-parts":[["2024","1"]]},"page":"132848","title":"Dual-chromophore-functionalized silica mesoporous nanoparticles for fast visual detection of nerve agent simulant DCP","type":"article-journal","volume":"681"},"uris":["http://www.mendeley.com/documents/?uuid=8946dfc2-08cb-4def-beb6-79dc353dbf7c"]},{"id":"ITEM-2","itemData":{"DOI":"10.1016/B978-0-323-90553-4.00020-2","author":[{"dropping-particle":"","family":"Khattab","given":"Tawfik A.","non-dropping-particle":"","parse-names":false,"suffix":""},{"dropping-particle":"","family":"Abdelrahman","given":"Meram S.","non-dropping-particle":"","parse-names":false,"suffix":""}],"container-title":"Sensing of Deadly Toxic Chemical Warfare Agents, Nerve Agent Simulants, and their Toxicological Aspects","id":"ITEM-2","issued":{"date-parts":[["2023"]]},"page":"111-131","publisher":"Elsevier","title":"Advances in gold nanoparticles for optical detection of nerve agents","type":"chapter"},"uris":["http://www.mendeley.com/documents/?uuid=b169b463-f916-408c-aba9-86ef93f0bcdd"]}],"mendeley":{"formattedCitation":"[4,5]","plainTextFormattedCitation":"[4,5]","previouslyFormattedCitation":"[4,5]"},"properties":{"noteIndex":0},"schema":"https://github.com/citation-style-language/schema/raw/master/csl-citation.json"}</w:instrText>
      </w:r>
      <w:r w:rsidR="00CE23A4">
        <w:rPr>
          <w:rFonts w:ascii="Times New Roman" w:hAnsi="Times New Roman"/>
          <w:color w:val="222222"/>
          <w:szCs w:val="22"/>
          <w:shd w:val="clear" w:color="auto" w:fill="FFFFFF"/>
        </w:rPr>
        <w:fldChar w:fldCharType="separate"/>
      </w:r>
      <w:r w:rsidR="00CE23A4" w:rsidRPr="00CE23A4">
        <w:rPr>
          <w:rFonts w:ascii="Times New Roman" w:hAnsi="Times New Roman"/>
          <w:noProof/>
          <w:color w:val="222222"/>
          <w:szCs w:val="22"/>
          <w:shd w:val="clear" w:color="auto" w:fill="FFFFFF"/>
        </w:rPr>
        <w:t>[4,5]</w:t>
      </w:r>
      <w:r w:rsidR="00CE23A4">
        <w:rPr>
          <w:rFonts w:ascii="Times New Roman" w:hAnsi="Times New Roman"/>
          <w:color w:val="222222"/>
          <w:szCs w:val="22"/>
          <w:shd w:val="clear" w:color="auto" w:fill="FFFFFF"/>
        </w:rPr>
        <w:fldChar w:fldCharType="end"/>
      </w:r>
      <w:r w:rsidR="007F23DB" w:rsidRPr="007F23DB">
        <w:rPr>
          <w:rFonts w:ascii="Times New Roman" w:hAnsi="Times New Roman"/>
          <w:color w:val="222222"/>
          <w:szCs w:val="22"/>
          <w:shd w:val="clear" w:color="auto" w:fill="FFFFFF"/>
        </w:rPr>
        <w:t>. Nanotechnology can further be used for real world applications in the fields of defense and biomedical field.</w:t>
      </w:r>
    </w:p>
    <w:p w14:paraId="3872C27B" w14:textId="6C099214" w:rsidR="009A0487" w:rsidRDefault="009A0487" w:rsidP="007F23DB">
      <w:pPr>
        <w:pStyle w:val="E-mail"/>
      </w:pPr>
    </w:p>
    <w:p w14:paraId="5CFD7F23" w14:textId="60290C29" w:rsidR="009A0487" w:rsidRDefault="009A0487">
      <w:pPr>
        <w:pStyle w:val="Sectionnonumber"/>
      </w:pPr>
      <w:r>
        <w:t>References</w:t>
      </w:r>
      <w:r w:rsidR="00D03909">
        <w:t>:</w:t>
      </w:r>
      <w:bookmarkStart w:id="0" w:name="_GoBack"/>
      <w:bookmarkEnd w:id="0"/>
    </w:p>
    <w:p w14:paraId="746F557A" w14:textId="65F14A26" w:rsidR="00CE23A4" w:rsidRPr="00CE23A4" w:rsidRDefault="00CE23A4" w:rsidP="00CE23A4">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Pr="00CE23A4">
        <w:rPr>
          <w:rFonts w:cs="Times"/>
          <w:noProof/>
          <w:szCs w:val="24"/>
        </w:rPr>
        <w:t>[1]</w:t>
      </w:r>
      <w:r w:rsidRPr="00CE23A4">
        <w:rPr>
          <w:rFonts w:cs="Times"/>
          <w:noProof/>
          <w:szCs w:val="24"/>
        </w:rPr>
        <w:tab/>
        <w:t>K. Feng, J.A. Zhang, W.-T. Shen, T. Leng, Z. Zhou, Y. Yu, W. Gao, L. Zhang, Recent Development of Nanoparticle Platforms for Organophosphate Nerve Agent Detoxification, Langmuir. 41 (2025) 2124–2140. https://doi.org/10.1021/acs.langmuir.4c04637.</w:t>
      </w:r>
    </w:p>
    <w:p w14:paraId="6E2F2267" w14:textId="77777777" w:rsidR="00CE23A4" w:rsidRPr="00CE23A4" w:rsidRDefault="00CE23A4" w:rsidP="00CE23A4">
      <w:pPr>
        <w:widowControl w:val="0"/>
        <w:autoSpaceDE w:val="0"/>
        <w:autoSpaceDN w:val="0"/>
        <w:adjustRightInd w:val="0"/>
        <w:ind w:left="640" w:hanging="640"/>
        <w:jc w:val="both"/>
        <w:rPr>
          <w:rFonts w:cs="Times"/>
          <w:noProof/>
          <w:szCs w:val="24"/>
        </w:rPr>
      </w:pPr>
      <w:r w:rsidRPr="00CE23A4">
        <w:rPr>
          <w:rFonts w:cs="Times"/>
          <w:noProof/>
          <w:szCs w:val="24"/>
        </w:rPr>
        <w:t>[2]</w:t>
      </w:r>
      <w:r w:rsidRPr="00CE23A4">
        <w:rPr>
          <w:rFonts w:cs="Times"/>
          <w:noProof/>
          <w:szCs w:val="24"/>
        </w:rPr>
        <w:tab/>
        <w:t>L. Saya, Ratandeep, B. Arya, K. Rastogi, M. Verma, S. Rani, P.K. Sahu, M.R. Singh, W.R. Singh, S. Hooda, Recent advances in sensing toxic nerve agents through DMMP model simulant using diverse nanomaterials-based chemical sensors, Talanta. 272 (2024) 125785. https://doi.org/10.1016/j.talanta.2024.125785.</w:t>
      </w:r>
    </w:p>
    <w:p w14:paraId="2147B7A4" w14:textId="77777777" w:rsidR="00CE23A4" w:rsidRPr="00CE23A4" w:rsidRDefault="00CE23A4" w:rsidP="00CE23A4">
      <w:pPr>
        <w:widowControl w:val="0"/>
        <w:autoSpaceDE w:val="0"/>
        <w:autoSpaceDN w:val="0"/>
        <w:adjustRightInd w:val="0"/>
        <w:ind w:left="640" w:hanging="640"/>
        <w:jc w:val="both"/>
        <w:rPr>
          <w:rFonts w:cs="Times"/>
          <w:noProof/>
          <w:szCs w:val="24"/>
        </w:rPr>
      </w:pPr>
      <w:r w:rsidRPr="00CE23A4">
        <w:rPr>
          <w:rFonts w:cs="Times"/>
          <w:noProof/>
          <w:szCs w:val="24"/>
        </w:rPr>
        <w:t>[3]</w:t>
      </w:r>
      <w:r w:rsidRPr="00CE23A4">
        <w:rPr>
          <w:rFonts w:cs="Times"/>
          <w:noProof/>
          <w:szCs w:val="24"/>
        </w:rPr>
        <w:tab/>
        <w:t>T. Cowen, T.S. Bedwell, E. V. Piletska, H. Rice, S.A. Piletsky, Nanoparticle-induced enhancement of cholinesterase activity in the presence of malathion: A potential nerve agent therapeutic, Int. J. Pharm. 629 (2022) 122406. https://doi.org/10.1016/j.ijpharm.2022.122406.</w:t>
      </w:r>
    </w:p>
    <w:p w14:paraId="575CC98C" w14:textId="77777777" w:rsidR="00CE23A4" w:rsidRPr="00CE23A4" w:rsidRDefault="00CE23A4" w:rsidP="00CE23A4">
      <w:pPr>
        <w:widowControl w:val="0"/>
        <w:autoSpaceDE w:val="0"/>
        <w:autoSpaceDN w:val="0"/>
        <w:adjustRightInd w:val="0"/>
        <w:ind w:left="640" w:hanging="640"/>
        <w:jc w:val="both"/>
        <w:rPr>
          <w:rFonts w:cs="Times"/>
          <w:noProof/>
          <w:szCs w:val="24"/>
        </w:rPr>
      </w:pPr>
      <w:r w:rsidRPr="00CE23A4">
        <w:rPr>
          <w:rFonts w:cs="Times"/>
          <w:noProof/>
          <w:szCs w:val="24"/>
        </w:rPr>
        <w:t>[4]</w:t>
      </w:r>
      <w:r w:rsidRPr="00CE23A4">
        <w:rPr>
          <w:rFonts w:cs="Times"/>
          <w:noProof/>
          <w:szCs w:val="24"/>
        </w:rPr>
        <w:tab/>
        <w:t xml:space="preserve">W. Xu, Z. Wang, R. Zhang, L. Ding, Y. Fang, Dual-chromophore-functionalized silica mesoporous nanoparticles for fast visual detection of nerve agent simulant DCP, Colloids </w:t>
      </w:r>
      <w:r w:rsidRPr="00CE23A4">
        <w:rPr>
          <w:rFonts w:cs="Times"/>
          <w:noProof/>
          <w:szCs w:val="24"/>
        </w:rPr>
        <w:lastRenderedPageBreak/>
        <w:t>Surfaces A Physicochem. Eng. Asp. 681 (2024) 132848. https://doi.org/10.1016/j.colsurfa.2023.132848.</w:t>
      </w:r>
    </w:p>
    <w:p w14:paraId="1DACD7D4" w14:textId="77777777" w:rsidR="00CE23A4" w:rsidRPr="00CE23A4" w:rsidRDefault="00CE23A4" w:rsidP="00CE23A4">
      <w:pPr>
        <w:widowControl w:val="0"/>
        <w:autoSpaceDE w:val="0"/>
        <w:autoSpaceDN w:val="0"/>
        <w:adjustRightInd w:val="0"/>
        <w:ind w:left="640" w:hanging="640"/>
        <w:jc w:val="both"/>
        <w:rPr>
          <w:rFonts w:cs="Times"/>
          <w:noProof/>
        </w:rPr>
      </w:pPr>
      <w:r w:rsidRPr="00CE23A4">
        <w:rPr>
          <w:rFonts w:cs="Times"/>
          <w:noProof/>
          <w:szCs w:val="24"/>
        </w:rPr>
        <w:t>[5]</w:t>
      </w:r>
      <w:r w:rsidRPr="00CE23A4">
        <w:rPr>
          <w:rFonts w:cs="Times"/>
          <w:noProof/>
          <w:szCs w:val="24"/>
        </w:rPr>
        <w:tab/>
        <w:t>T.A. Khattab, M.S. Abdelrahman, Advances in gold nanoparticles for optical detection of nerve agents, in: Sens. Deadly Toxic Chem. Warf. Agents, Nerve Agent Simulants, Their Toxicol. Asp., Elsevier, 2023: pp. 111–131. https://doi.org/10.1016/B978-0-323-90553-4.00020-2.</w:t>
      </w:r>
    </w:p>
    <w:p w14:paraId="4940C084" w14:textId="27D7298E" w:rsidR="00CE23A4" w:rsidRPr="00CE23A4" w:rsidRDefault="00CE23A4" w:rsidP="00CE23A4">
      <w:pPr>
        <w:pStyle w:val="Bodytext"/>
      </w:pPr>
      <w:r>
        <w:fldChar w:fldCharType="end"/>
      </w:r>
    </w:p>
    <w:p w14:paraId="41AD97D2" w14:textId="052E4DAF" w:rsidR="007F23DB" w:rsidRPr="007F23DB" w:rsidRDefault="007F23DB" w:rsidP="007F23DB">
      <w:pPr>
        <w:pStyle w:val="Bodytext"/>
      </w:pPr>
    </w:p>
    <w:p w14:paraId="277153EE" w14:textId="77777777" w:rsidR="007F23DB" w:rsidRPr="007F23DB" w:rsidRDefault="007F23DB" w:rsidP="007F23DB">
      <w:pPr>
        <w:pStyle w:val="Bodytext"/>
      </w:pPr>
    </w:p>
    <w:sectPr w:rsidR="007F23DB" w:rsidRPr="007F23DB">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D6BE1" w14:textId="77777777" w:rsidR="00436A96" w:rsidRDefault="00436A96">
      <w:r>
        <w:separator/>
      </w:r>
    </w:p>
  </w:endnote>
  <w:endnote w:type="continuationSeparator" w:id="0">
    <w:p w14:paraId="32CD0DDF" w14:textId="77777777" w:rsidR="00436A96" w:rsidRDefault="0043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0F131" w14:textId="77777777" w:rsidR="00436A96" w:rsidRPr="00043761" w:rsidRDefault="00436A96">
      <w:pPr>
        <w:pStyle w:val="Bulleted"/>
        <w:numPr>
          <w:ilvl w:val="0"/>
          <w:numId w:val="0"/>
        </w:numPr>
        <w:rPr>
          <w:rFonts w:ascii="Sabon" w:hAnsi="Sabon"/>
          <w:color w:val="auto"/>
          <w:szCs w:val="20"/>
        </w:rPr>
      </w:pPr>
      <w:r>
        <w:separator/>
      </w:r>
    </w:p>
  </w:footnote>
  <w:footnote w:type="continuationSeparator" w:id="0">
    <w:p w14:paraId="6ED6324A" w14:textId="77777777" w:rsidR="00436A96" w:rsidRDefault="0043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7F207" w14:textId="77777777" w:rsidR="009A0487" w:rsidRDefault="009A0487"/>
  <w:p w14:paraId="361CEE34" w14:textId="77777777" w:rsidR="009A0487" w:rsidRDefault="009A0487"/>
  <w:p w14:paraId="0EEB1DE1" w14:textId="77777777" w:rsidR="009A0487" w:rsidRDefault="009A0487"/>
  <w:p w14:paraId="6CE6042C" w14:textId="77777777" w:rsidR="009A0487" w:rsidRDefault="009A0487"/>
  <w:p w14:paraId="4F3AF81B" w14:textId="77777777" w:rsidR="009A0487" w:rsidRDefault="009A0487"/>
  <w:p w14:paraId="244D01D8" w14:textId="77777777"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1E6017"/>
    <w:rsid w:val="00217A99"/>
    <w:rsid w:val="00436A96"/>
    <w:rsid w:val="005158FA"/>
    <w:rsid w:val="006F45A4"/>
    <w:rsid w:val="00733CB3"/>
    <w:rsid w:val="007F23DB"/>
    <w:rsid w:val="009A0487"/>
    <w:rsid w:val="00B05982"/>
    <w:rsid w:val="00B83F45"/>
    <w:rsid w:val="00CE23A4"/>
    <w:rsid w:val="00D03909"/>
    <w:rsid w:val="00EF6BE4"/>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C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7F23DB"/>
    <w:rPr>
      <w:color w:val="0000FF" w:themeColor="hyperlink"/>
      <w:u w:val="single"/>
    </w:rPr>
  </w:style>
  <w:style w:type="character" w:customStyle="1" w:styleId="highlightwrapper-npsxf">
    <w:name w:val="highlightwrapper-npsxf"/>
    <w:basedOn w:val="DefaultParagraphFont"/>
    <w:rsid w:val="007F2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7F23DB"/>
    <w:rPr>
      <w:color w:val="0000FF" w:themeColor="hyperlink"/>
      <w:u w:val="single"/>
    </w:rPr>
  </w:style>
  <w:style w:type="character" w:customStyle="1" w:styleId="highlightwrapper-npsxf">
    <w:name w:val="highlightwrapper-npsxf"/>
    <w:basedOn w:val="DefaultParagraphFont"/>
    <w:rsid w:val="007F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r.sowmyya@osmania.ac.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8B798-216E-4EB2-B4FD-3B32DFF2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2</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Shiv Kumar</cp:lastModifiedBy>
  <cp:revision>2</cp:revision>
  <cp:lastPrinted>2005-02-25T09:52:00Z</cp:lastPrinted>
  <dcterms:created xsi:type="dcterms:W3CDTF">2025-02-13T18:11:00Z</dcterms:created>
  <dcterms:modified xsi:type="dcterms:W3CDTF">2025-02-13T18:11:00Z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http://www.zotero.org/styles/materials-today-proceedings</vt:lpwstr>
  </property>
  <property fmtid="{D5CDD505-2E9C-101B-9397-08002B2CF9AE}" pid="4" name="Mendeley Unique User Id_1">
    <vt:lpwstr>542a14c1-0e8f-34c0-ab2a-93501b4b7b2b</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http://www.zotero.org/styles/applied-nanoscience</vt:lpwstr>
  </property>
  <property fmtid="{D5CDD505-2E9C-101B-9397-08002B2CF9AE}" pid="8" name="Mendeley Recent Style Name 1_1">
    <vt:lpwstr>Applied Nanoscience</vt:lpwstr>
  </property>
  <property fmtid="{D5CDD505-2E9C-101B-9397-08002B2CF9AE}" pid="9" name="Mendeley Recent Style Id 2_1">
    <vt:lpwstr>http://www.zotero.org/styles/bionanoscience</vt:lpwstr>
  </property>
  <property fmtid="{D5CDD505-2E9C-101B-9397-08002B2CF9AE}" pid="10" name="Mendeley Recent Style Name 2_1">
    <vt:lpwstr>BioNanoScience</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http://www.zotero.org/styles/journal-of-physics-conference-series</vt:lpwstr>
  </property>
  <property fmtid="{D5CDD505-2E9C-101B-9397-08002B2CF9AE}" pid="16" name="Mendeley Recent Style Name 5_1">
    <vt:lpwstr>Journal of Physics: Conference Series</vt:lpwstr>
  </property>
  <property fmtid="{D5CDD505-2E9C-101B-9397-08002B2CF9AE}" pid="17" name="Mendeley Recent Style Id 6_1">
    <vt:lpwstr>http://www.zotero.org/styles/materials-today-proceedings</vt:lpwstr>
  </property>
  <property fmtid="{D5CDD505-2E9C-101B-9397-08002B2CF9AE}" pid="18" name="Mendeley Recent Style Name 6_1">
    <vt:lpwstr>Materials Today: Proceedings</vt:lpwstr>
  </property>
  <property fmtid="{D5CDD505-2E9C-101B-9397-08002B2CF9AE}" pid="19" name="Mendeley Recent Style Id 7_1">
    <vt:lpwstr>http://www.zotero.org/styles/taylor-and-francis-aip</vt:lpwstr>
  </property>
  <property fmtid="{D5CDD505-2E9C-101B-9397-08002B2CF9AE}" pid="20" name="Mendeley Recent Style Name 7_1">
    <vt:lpwstr>Taylor &amp; Francis - American Institute of Physics</vt:lpwstr>
  </property>
  <property fmtid="{D5CDD505-2E9C-101B-9397-08002B2CF9AE}" pid="21" name="Mendeley Recent Style Id 8_1">
    <vt:lpwstr>http://www.zotero.org/styles/the-journal-of-chemical-physics</vt:lpwstr>
  </property>
  <property fmtid="{D5CDD505-2E9C-101B-9397-08002B2CF9AE}" pid="22" name="Mendeley Recent Style Name 8_1">
    <vt:lpwstr>The Journal of Chemical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